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46B" w:rsidRDefault="0059746B">
      <w:pPr>
        <w:pStyle w:val="BodyText"/>
        <w:ind w:right="0"/>
        <w:jc w:val="left"/>
        <w:rPr>
          <w:rFonts w:ascii="Times New Roman"/>
          <w:sz w:val="22"/>
        </w:rPr>
      </w:pPr>
      <w:bookmarkStart w:id="0" w:name="_GoBack"/>
      <w:bookmarkEnd w:id="0"/>
    </w:p>
    <w:p w:rsidR="000D518A" w:rsidRPr="000D518A" w:rsidRDefault="000D518A">
      <w:pPr>
        <w:pStyle w:val="Title"/>
        <w:spacing w:before="95"/>
        <w:ind w:left="851"/>
        <w:rPr>
          <w:rFonts w:ascii="Verdana" w:hAnsi="Verdana"/>
        </w:rPr>
      </w:pPr>
    </w:p>
    <w:p w:rsidR="000D518A" w:rsidRPr="000D518A" w:rsidRDefault="000D518A" w:rsidP="000D518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eastAsia="Times New Roman" w:cs="Arial"/>
          <w:b/>
          <w:sz w:val="24"/>
          <w:szCs w:val="24"/>
          <w:lang w:val="en-US"/>
        </w:rPr>
      </w:pPr>
      <w:proofErr w:type="spellStart"/>
      <w:r w:rsidRPr="000D518A">
        <w:rPr>
          <w:rFonts w:eastAsia="Times New Roman" w:cs="Arial"/>
          <w:b/>
          <w:sz w:val="24"/>
          <w:szCs w:val="24"/>
          <w:lang w:val="en"/>
        </w:rPr>
        <w:t>Kaliakra</w:t>
      </w:r>
      <w:proofErr w:type="spellEnd"/>
      <w:r w:rsidRPr="000D518A">
        <w:rPr>
          <w:rFonts w:eastAsia="Times New Roman" w:cs="Arial"/>
          <w:b/>
          <w:sz w:val="24"/>
          <w:szCs w:val="24"/>
          <w:lang w:val="en"/>
        </w:rPr>
        <w:t xml:space="preserve"> Beach 4</w:t>
      </w:r>
    </w:p>
    <w:p w:rsidR="0059746B" w:rsidRPr="000D518A" w:rsidRDefault="00484105">
      <w:pPr>
        <w:pStyle w:val="Title"/>
        <w:rPr>
          <w:rFonts w:ascii="Verdana" w:hAnsi="Verdana"/>
          <w:sz w:val="24"/>
          <w:szCs w:val="24"/>
        </w:rPr>
      </w:pPr>
      <w:r w:rsidRPr="000D518A">
        <w:rPr>
          <w:rFonts w:ascii="Verdana" w:hAnsi="Verdana"/>
          <w:color w:val="70AC46"/>
          <w:sz w:val="24"/>
          <w:szCs w:val="24"/>
        </w:rPr>
        <w:t>GREEN</w:t>
      </w:r>
      <w:r w:rsidRPr="000D518A">
        <w:rPr>
          <w:rFonts w:ascii="Verdana" w:hAnsi="Verdana"/>
          <w:color w:val="70AC46"/>
          <w:spacing w:val="-7"/>
          <w:sz w:val="24"/>
          <w:szCs w:val="24"/>
        </w:rPr>
        <w:t xml:space="preserve"> </w:t>
      </w:r>
      <w:r w:rsidRPr="000D518A">
        <w:rPr>
          <w:rFonts w:ascii="Verdana" w:hAnsi="Verdana"/>
          <w:sz w:val="24"/>
          <w:szCs w:val="24"/>
        </w:rPr>
        <w:t>Ultra</w:t>
      </w:r>
      <w:r w:rsidRPr="000D518A">
        <w:rPr>
          <w:rFonts w:ascii="Verdana" w:hAnsi="Verdana"/>
          <w:spacing w:val="1"/>
          <w:sz w:val="24"/>
          <w:szCs w:val="24"/>
        </w:rPr>
        <w:t xml:space="preserve"> </w:t>
      </w:r>
      <w:r w:rsidRPr="000D518A">
        <w:rPr>
          <w:rFonts w:ascii="Verdana" w:hAnsi="Verdana"/>
          <w:sz w:val="24"/>
          <w:szCs w:val="24"/>
        </w:rPr>
        <w:t>All Inclusive</w:t>
      </w:r>
      <w:r w:rsidRPr="000D518A">
        <w:rPr>
          <w:rFonts w:ascii="Verdana" w:hAnsi="Verdana"/>
          <w:spacing w:val="1"/>
          <w:sz w:val="24"/>
          <w:szCs w:val="24"/>
        </w:rPr>
        <w:t xml:space="preserve"> </w:t>
      </w:r>
      <w:r w:rsidRPr="000D518A">
        <w:rPr>
          <w:rFonts w:ascii="Verdana" w:hAnsi="Verdana"/>
          <w:sz w:val="24"/>
          <w:szCs w:val="24"/>
        </w:rPr>
        <w:t>2024</w:t>
      </w:r>
    </w:p>
    <w:p w:rsidR="000D518A" w:rsidRPr="000D518A" w:rsidRDefault="000D518A" w:rsidP="000D518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Arial" w:eastAsia="Times New Roman" w:hAnsi="Arial" w:cs="Arial"/>
          <w:sz w:val="16"/>
          <w:szCs w:val="16"/>
          <w:lang w:val="en"/>
        </w:rPr>
      </w:pPr>
    </w:p>
    <w:p w:rsidR="000D518A" w:rsidRPr="000D518A" w:rsidRDefault="000D518A" w:rsidP="000D518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Arial" w:eastAsia="Times New Roman" w:hAnsi="Arial" w:cs="Arial"/>
          <w:sz w:val="16"/>
          <w:szCs w:val="16"/>
          <w:lang w:val="en"/>
        </w:rPr>
      </w:pPr>
      <w:r w:rsidRPr="000D518A">
        <w:rPr>
          <w:rFonts w:ascii="Arial" w:eastAsia="Times New Roman" w:hAnsi="Arial" w:cs="Arial"/>
          <w:sz w:val="16"/>
          <w:szCs w:val="16"/>
          <w:lang w:val="en"/>
        </w:rPr>
        <w:t>Valid for the period 01.05.2024 - 31.10.2024.</w:t>
      </w:r>
    </w:p>
    <w:p w:rsidR="000D518A" w:rsidRPr="000D518A" w:rsidRDefault="000D518A" w:rsidP="000D518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Arial" w:eastAsia="Times New Roman" w:hAnsi="Arial" w:cs="Arial"/>
          <w:sz w:val="16"/>
          <w:szCs w:val="16"/>
          <w:lang w:val="en-US"/>
        </w:rPr>
      </w:pPr>
      <w:r w:rsidRPr="000D518A">
        <w:rPr>
          <w:rFonts w:ascii="Arial" w:eastAsia="Times New Roman" w:hAnsi="Arial" w:cs="Arial"/>
          <w:sz w:val="16"/>
          <w:szCs w:val="16"/>
          <w:lang w:val="en"/>
        </w:rPr>
        <w:t>Management reserves the right to change the contents of the package without notice. The opening of restaurants, swimming pools and sports facilities is subject to occupancy and weather conditions.</w:t>
      </w:r>
    </w:p>
    <w:p w:rsidR="0059746B" w:rsidRDefault="00484105">
      <w:pPr>
        <w:pStyle w:val="BodyText"/>
        <w:spacing w:before="16" w:line="261" w:lineRule="auto"/>
        <w:ind w:left="913"/>
      </w:pPr>
      <w:r>
        <w:t xml:space="preserve"> </w:t>
      </w:r>
    </w:p>
    <w:tbl>
      <w:tblPr>
        <w:tblW w:w="0" w:type="auto"/>
        <w:tblInd w:w="22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2"/>
        <w:gridCol w:w="4994"/>
      </w:tblGrid>
      <w:tr w:rsidR="0059746B">
        <w:trPr>
          <w:trHeight w:val="1193"/>
        </w:trPr>
        <w:tc>
          <w:tcPr>
            <w:tcW w:w="9986" w:type="dxa"/>
            <w:gridSpan w:val="2"/>
            <w:tcBorders>
              <w:left w:val="single" w:sz="18" w:space="0" w:color="70AC46"/>
              <w:bottom w:val="single" w:sz="18" w:space="0" w:color="70AC46"/>
              <w:right w:val="single" w:sz="18" w:space="0" w:color="70AC46"/>
            </w:tcBorders>
            <w:shd w:val="clear" w:color="auto" w:fill="E2EFD8"/>
          </w:tcPr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Arial"/>
                <w:sz w:val="18"/>
                <w:szCs w:val="18"/>
                <w:lang w:val="en"/>
              </w:rPr>
            </w:pPr>
            <w:r>
              <w:rPr>
                <w:rFonts w:eastAsia="Times New Roman" w:cs="Arial"/>
                <w:sz w:val="18"/>
                <w:szCs w:val="18"/>
                <w:lang w:val="en"/>
              </w:rPr>
              <w:t xml:space="preserve">                          </w:t>
            </w: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>• Check-in: after 14:00 (the program starts with an intermediate meal)</w:t>
            </w:r>
          </w:p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Arial"/>
                <w:sz w:val="18"/>
                <w:szCs w:val="18"/>
                <w:lang w:val="en"/>
              </w:rPr>
            </w:pP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 xml:space="preserve">          </w:t>
            </w:r>
            <w:r>
              <w:rPr>
                <w:rFonts w:eastAsia="Times New Roman" w:cs="Arial"/>
                <w:sz w:val="18"/>
                <w:szCs w:val="18"/>
                <w:lang w:val="en"/>
              </w:rPr>
              <w:t xml:space="preserve">               </w:t>
            </w: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 xml:space="preserve"> • Check-out: until 12:00 (the program ends with lunch)</w:t>
            </w:r>
          </w:p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Arial"/>
                <w:sz w:val="18"/>
                <w:szCs w:val="18"/>
                <w:lang w:val="en"/>
              </w:rPr>
            </w:pPr>
            <w:r>
              <w:rPr>
                <w:rFonts w:eastAsia="Times New Roman" w:cs="Arial"/>
                <w:sz w:val="18"/>
                <w:szCs w:val="18"/>
                <w:lang w:val="en"/>
              </w:rPr>
              <w:t xml:space="preserve">                          </w:t>
            </w: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 xml:space="preserve">• Umbrellas and sunbeds* on the designated beach area of </w:t>
            </w:r>
            <w:r w:rsidRPr="000D518A">
              <w:rPr>
                <w:rFonts w:ascii="Arial" w:eastAsia="Times New Roman" w:hAnsi="Arial" w:cs="Arial"/>
                <w:sz w:val="18"/>
                <w:szCs w:val="18"/>
                <w:lang w:val="en"/>
              </w:rPr>
              <w:t>​​</w:t>
            </w: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>the hotel</w:t>
            </w:r>
          </w:p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jc w:val="center"/>
              <w:rPr>
                <w:rFonts w:eastAsia="Times New Roman" w:cs="Arial"/>
                <w:sz w:val="18"/>
                <w:szCs w:val="18"/>
                <w:lang w:val="en"/>
              </w:rPr>
            </w:pPr>
            <w:r>
              <w:rPr>
                <w:rFonts w:eastAsia="Times New Roman" w:cs="Arial"/>
                <w:sz w:val="18"/>
                <w:szCs w:val="18"/>
                <w:lang w:val="en"/>
              </w:rPr>
              <w:t xml:space="preserve">                         </w:t>
            </w: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 xml:space="preserve"> • Welcome drink: sparkling wine for adults, natural juice for children (produced by Albena)</w:t>
            </w:r>
          </w:p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Arial" w:eastAsia="Times New Roman" w:hAnsi="Arial" w:cs="Arial"/>
                <w:sz w:val="18"/>
                <w:szCs w:val="18"/>
                <w:lang w:val="en"/>
              </w:rPr>
            </w:pP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 xml:space="preserve">           </w:t>
            </w:r>
            <w:r>
              <w:rPr>
                <w:rFonts w:eastAsia="Times New Roman" w:cs="Arial"/>
                <w:sz w:val="18"/>
                <w:szCs w:val="18"/>
                <w:lang w:val="en"/>
              </w:rPr>
              <w:t xml:space="preserve">               </w:t>
            </w:r>
            <w:r w:rsidRPr="000D518A">
              <w:rPr>
                <w:rFonts w:eastAsia="Times New Roman" w:cs="Arial"/>
                <w:sz w:val="18"/>
                <w:szCs w:val="18"/>
                <w:lang w:val="en"/>
              </w:rPr>
              <w:t>• Minibar – refilled daily/once a day</w:t>
            </w:r>
          </w:p>
        </w:tc>
      </w:tr>
      <w:tr w:rsidR="0059746B">
        <w:trPr>
          <w:trHeight w:val="10918"/>
        </w:trPr>
        <w:tc>
          <w:tcPr>
            <w:tcW w:w="4992" w:type="dxa"/>
            <w:tcBorders>
              <w:top w:val="single" w:sz="18" w:space="0" w:color="70AC4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</w:pPr>
            <w:r w:rsidRPr="000D518A"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  <w:t xml:space="preserve">Drinks </w:t>
            </w:r>
            <w:r w:rsidR="006B5C7D"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  <w:t>–</w:t>
            </w:r>
            <w:r w:rsidRPr="000D518A"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  <w:t xml:space="preserve"> Bars</w:t>
            </w:r>
          </w:p>
          <w:p w:rsidR="006B5C7D" w:rsidRPr="000D518A" w:rsidRDefault="006B5C7D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</w:pPr>
          </w:p>
          <w:p w:rsidR="006B5C7D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0D518A">
              <w:rPr>
                <w:rFonts w:eastAsia="Times New Roman" w:cs="Courier New"/>
                <w:sz w:val="18"/>
                <w:szCs w:val="18"/>
                <w:lang w:val="en"/>
              </w:rPr>
              <w:t>Coffee and tea; Soft drinks /post mix/</w:t>
            </w:r>
          </w:p>
          <w:p w:rsidR="006B5C7D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0D518A">
              <w:rPr>
                <w:rFonts w:eastAsia="Times New Roman" w:cs="Courier New"/>
                <w:sz w:val="18"/>
                <w:szCs w:val="18"/>
                <w:lang w:val="en"/>
              </w:rPr>
              <w:t xml:space="preserve">Selection of drinks produced in Albena (juice, wine, brandy); </w:t>
            </w:r>
          </w:p>
          <w:p w:rsidR="006B5C7D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0D518A">
              <w:rPr>
                <w:rFonts w:eastAsia="Times New Roman" w:cs="Courier New"/>
                <w:sz w:val="18"/>
                <w:szCs w:val="18"/>
                <w:lang w:val="en"/>
              </w:rPr>
              <w:t xml:space="preserve">Selection of draft wines </w:t>
            </w:r>
          </w:p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0D518A">
              <w:rPr>
                <w:rFonts w:eastAsia="Times New Roman" w:cs="Courier New"/>
                <w:sz w:val="18"/>
                <w:szCs w:val="18"/>
                <w:lang w:val="en"/>
              </w:rPr>
              <w:t>Selection of local and imported alcoholic beverages Draft beer</w:t>
            </w:r>
          </w:p>
          <w:p w:rsidR="000D518A" w:rsidRPr="000D518A" w:rsidRDefault="000D518A" w:rsidP="000D518A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6"/>
                <w:szCs w:val="16"/>
                <w:lang w:val="en-US"/>
              </w:rPr>
            </w:pPr>
            <w:r w:rsidRPr="000D518A">
              <w:rPr>
                <w:rFonts w:eastAsia="Times New Roman" w:cs="Courier New"/>
                <w:sz w:val="16"/>
                <w:szCs w:val="16"/>
                <w:lang w:val="en"/>
              </w:rPr>
              <w:t xml:space="preserve">(all bottled drinks and </w:t>
            </w:r>
            <w:r w:rsidR="006B5C7D">
              <w:rPr>
                <w:rFonts w:eastAsia="Times New Roman" w:cs="Courier New"/>
                <w:sz w:val="16"/>
                <w:szCs w:val="16"/>
                <w:lang w:val="en"/>
              </w:rPr>
              <w:t>the</w:t>
            </w:r>
            <w:r w:rsidRPr="000D518A">
              <w:rPr>
                <w:rFonts w:eastAsia="Times New Roman" w:cs="Courier New"/>
                <w:sz w:val="16"/>
                <w:szCs w:val="16"/>
                <w:lang w:val="en"/>
              </w:rPr>
              <w:t xml:space="preserve"> selection of high-</w:t>
            </w:r>
            <w:r w:rsidR="006B5C7D">
              <w:rPr>
                <w:rFonts w:eastAsia="Times New Roman" w:cs="Courier New"/>
                <w:sz w:val="16"/>
                <w:szCs w:val="16"/>
                <w:lang w:val="en"/>
              </w:rPr>
              <w:t>class</w:t>
            </w:r>
            <w:r w:rsidRPr="000D518A">
              <w:rPr>
                <w:rFonts w:eastAsia="Times New Roman" w:cs="Courier New"/>
                <w:sz w:val="16"/>
                <w:szCs w:val="16"/>
                <w:lang w:val="en"/>
              </w:rPr>
              <w:t xml:space="preserve"> alcoholic drinks are payable)</w:t>
            </w:r>
          </w:p>
          <w:p w:rsid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Lobby bar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08:30 – 00:00: until 30.06. </w:t>
            </w:r>
            <w:proofErr w:type="gramStart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and</w:t>
            </w:r>
            <w:proofErr w:type="gramEnd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after 01.09.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08:30 – 01:00: from 01.07. </w:t>
            </w:r>
            <w:proofErr w:type="gramStart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until</w:t>
            </w:r>
            <w:proofErr w:type="gramEnd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31.08.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Pool bar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10:00 - 23:00: 15.05. – 15.09.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Lounge bar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10:00 – 23:00: 01.06. – 10.09.</w:t>
            </w:r>
          </w:p>
          <w:p w:rsid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Pass Around: at 11:00 and at 15:00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u w:val="single"/>
                <w:lang w:val="en"/>
              </w:rPr>
              <w:t>Main restaurant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7-day varied menu; Vegan and vegetarian dishes; Healthy meals; Children's healthy meals; Products of own production; Show cooking</w:t>
            </w:r>
          </w:p>
          <w:p w:rsid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Breakfast: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07:30 – 10:00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Late breakfast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: 10:00 – 11:00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Lunch: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12:30 – 14:30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Dinner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: 18:30 – 21:30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Barbecue evenings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: 6 days a week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Theme dinners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: 2 times a week</w:t>
            </w:r>
          </w:p>
          <w:p w:rsid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Gala dinners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: 2 times a month /July and August/ </w:t>
            </w: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Intermediate meal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: 15:00 – 17:00 (Snack bar)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Ice cream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: during meals in the main restaurant; at </w:t>
            </w:r>
            <w:r>
              <w:rPr>
                <w:rFonts w:eastAsia="Times New Roman" w:cs="Courier New"/>
                <w:sz w:val="18"/>
                <w:szCs w:val="18"/>
                <w:lang w:val="en"/>
              </w:rPr>
              <w:t>the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snack bar;</w:t>
            </w:r>
          </w:p>
          <w:p w:rsid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"/>
              </w:rPr>
            </w:pP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Dine Around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(min. 7 days stay; throughout the season; reservation required; subject to availability)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1 lunch in an a la carte restaurant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- 3-course menu/salad or starter, main course and dessert/;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1 dinner in an a la carte restaurant</w:t>
            </w:r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- 3-course menu/salad or starter, main course and dessert/;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6B5C7D">
              <w:rPr>
                <w:rFonts w:eastAsia="Times New Roman" w:cs="Courier New"/>
                <w:b/>
                <w:sz w:val="18"/>
                <w:szCs w:val="18"/>
                <w:lang w:val="en"/>
              </w:rPr>
              <w:t>OR 1 dinner at a hotel buffet restaurant</w:t>
            </w:r>
          </w:p>
          <w:p w:rsidR="006B5C7D" w:rsidRPr="006B5C7D" w:rsidRDefault="006B5C7D" w:rsidP="006B5C7D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proofErr w:type="spellStart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Kaliakra</w:t>
            </w:r>
            <w:proofErr w:type="spellEnd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Mare, Gergana, </w:t>
            </w:r>
            <w:proofErr w:type="spellStart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Ralitsa</w:t>
            </w:r>
            <w:proofErr w:type="spellEnd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Aqua and/or </w:t>
            </w:r>
            <w:proofErr w:type="spellStart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Kalimera</w:t>
            </w:r>
            <w:proofErr w:type="spellEnd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</w:t>
            </w:r>
            <w:proofErr w:type="spellStart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>Ralitsa</w:t>
            </w:r>
            <w:proofErr w:type="spellEnd"/>
            <w:r w:rsidRPr="006B5C7D">
              <w:rPr>
                <w:rFonts w:eastAsia="Times New Roman" w:cs="Courier New"/>
                <w:sz w:val="18"/>
                <w:szCs w:val="18"/>
                <w:lang w:val="en"/>
              </w:rPr>
              <w:t xml:space="preserve"> Superior (01.07.-31.08.)</w:t>
            </w:r>
          </w:p>
          <w:p w:rsidR="0059746B" w:rsidRDefault="0059746B" w:rsidP="006B5C7D">
            <w:pPr>
              <w:pStyle w:val="TableParagraph"/>
              <w:spacing w:line="204" w:lineRule="exact"/>
              <w:ind w:left="0" w:right="875"/>
              <w:rPr>
                <w:sz w:val="17"/>
              </w:rPr>
            </w:pPr>
          </w:p>
        </w:tc>
        <w:tc>
          <w:tcPr>
            <w:tcW w:w="4994" w:type="dxa"/>
            <w:tcBorders>
              <w:top w:val="single" w:sz="18" w:space="0" w:color="70AC46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Beach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Per room - 1 umbrella and 2 sunbeds on the beach from the 3rd row facing the sea back are included in the price /subject to availability/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Lifeguard: 8:30 - 18:00</w:t>
            </w:r>
          </w:p>
          <w:p w:rsid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"/>
              </w:rPr>
            </w:pP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Swimming pools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1 outdoor pool, 1 children's pool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Umbrellas and sunbeds around the pool /subject to availability/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Lifeguard: 8:30 - 18:00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Towel Service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1 beach towel per person for the beach or the pool free of charge after providing a Towel service card at the indicated places.</w:t>
            </w:r>
          </w:p>
          <w:p w:rsid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Courier New" w:eastAsia="Times New Roman" w:hAnsi="Courier New" w:cs="Courier New"/>
                <w:sz w:val="20"/>
                <w:szCs w:val="20"/>
                <w:lang w:val="en"/>
              </w:rPr>
            </w:pP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Animation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First class animation program and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sports activities - 6-day and evening animation for adults and children; concerts and cinema on the summer stage /July and August/ Mini club and playground</w:t>
            </w:r>
            <w:r>
              <w:rPr>
                <w:rFonts w:eastAsia="Times New Roman" w:cs="Courier New"/>
                <w:sz w:val="18"/>
                <w:szCs w:val="18"/>
                <w:lang w:val="en"/>
              </w:rPr>
              <w:t xml:space="preserve"> </w:t>
            </w: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- 6 days a week, from 10:00 to 12:00 and from 15:30 to</w:t>
            </w:r>
            <w:r>
              <w:rPr>
                <w:rFonts w:eastAsia="Times New Roman" w:cs="Courier New"/>
                <w:sz w:val="18"/>
                <w:szCs w:val="18"/>
                <w:lang w:val="en"/>
              </w:rPr>
              <w:t xml:space="preserve"> </w:t>
            </w: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17:30; from 3 to 11 years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Mini disco - 6 days a week, from 20:00 - 20:30</w:t>
            </w:r>
          </w:p>
          <w:p w:rsidR="00217F99" w:rsidRDefault="00217F99">
            <w:pPr>
              <w:pStyle w:val="TableParagraph"/>
              <w:spacing w:before="31"/>
              <w:rPr>
                <w:b/>
                <w:w w:val="105"/>
                <w:sz w:val="18"/>
              </w:rPr>
            </w:pP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Sports Around®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Every guest, regardless of which hotel in Albena they stay in, can participate in various sports activities for free as part of the sports and a</w:t>
            </w:r>
            <w:r>
              <w:rPr>
                <w:rFonts w:eastAsia="Times New Roman" w:cs="Courier New"/>
                <w:sz w:val="18"/>
                <w:szCs w:val="18"/>
                <w:lang w:val="en"/>
              </w:rPr>
              <w:t xml:space="preserve">nimation program in the resort </w:t>
            </w: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Albena - information and program at the reception of each hotel;</w:t>
            </w:r>
          </w:p>
          <w:p w:rsidR="0059746B" w:rsidRPr="00217F99" w:rsidRDefault="0059746B">
            <w:pPr>
              <w:pStyle w:val="TableParagraph"/>
              <w:spacing w:before="8"/>
              <w:ind w:left="0"/>
              <w:rPr>
                <w:sz w:val="18"/>
                <w:szCs w:val="18"/>
              </w:rPr>
            </w:pP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SPECIAL BONUS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 xml:space="preserve">1 free entrance to </w:t>
            </w:r>
            <w:proofErr w:type="spellStart"/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Aquamania</w:t>
            </w:r>
            <w:proofErr w:type="spellEnd"/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 xml:space="preserve"> water park per room for a whole day; min. 7 days of stay; /15.06.-15.09./ Free entrance to the </w:t>
            </w:r>
            <w:proofErr w:type="spellStart"/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Dobrudzha</w:t>
            </w:r>
            <w:proofErr w:type="spellEnd"/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 xml:space="preserve"> indoor heated mineral pool of semi-Olympic size and a children's pool; throughout the season</w:t>
            </w:r>
          </w:p>
          <w:p w:rsid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b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b/>
                <w:sz w:val="18"/>
                <w:szCs w:val="18"/>
                <w:lang w:val="en"/>
              </w:rPr>
              <w:t>ENTRANCE AND PARKING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The price of entrance and parking depends on the season and the specific parking area;</w:t>
            </w:r>
          </w:p>
          <w:p w:rsidR="00217F99" w:rsidRPr="00217F99" w:rsidRDefault="00217F99" w:rsidP="00217F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eastAsia="Times New Roman" w:cs="Courier New"/>
                <w:sz w:val="18"/>
                <w:szCs w:val="18"/>
                <w:lang w:val="en-US"/>
              </w:rPr>
            </w:pPr>
            <w:r w:rsidRPr="00217F99">
              <w:rPr>
                <w:rFonts w:eastAsia="Times New Roman" w:cs="Courier New"/>
                <w:sz w:val="18"/>
                <w:szCs w:val="18"/>
                <w:lang w:val="en"/>
              </w:rPr>
              <w:t>Possibility of a subscription for a specific area, tailored to the stay in a specific hotel.</w:t>
            </w:r>
          </w:p>
          <w:p w:rsidR="0059746B" w:rsidRPr="00217F99" w:rsidRDefault="0059746B">
            <w:pPr>
              <w:pStyle w:val="TableParagraph"/>
              <w:spacing w:before="8"/>
              <w:ind w:left="0"/>
              <w:rPr>
                <w:sz w:val="18"/>
                <w:szCs w:val="18"/>
              </w:rPr>
            </w:pPr>
          </w:p>
          <w:p w:rsidR="0059746B" w:rsidRDefault="0059746B">
            <w:pPr>
              <w:pStyle w:val="TableParagraph"/>
              <w:ind w:left="0"/>
              <w:rPr>
                <w:rFonts w:ascii="Microsoft Sans Serif"/>
                <w:sz w:val="21"/>
              </w:rPr>
            </w:pPr>
          </w:p>
          <w:p w:rsidR="0059746B" w:rsidRDefault="0059746B">
            <w:pPr>
              <w:pStyle w:val="TableParagraph"/>
              <w:spacing w:before="5"/>
              <w:ind w:left="0"/>
              <w:rPr>
                <w:rFonts w:ascii="Microsoft Sans Serif"/>
                <w:sz w:val="20"/>
              </w:rPr>
            </w:pPr>
          </w:p>
          <w:p w:rsidR="0059746B" w:rsidRDefault="0059746B">
            <w:pPr>
              <w:pStyle w:val="TableParagraph"/>
              <w:spacing w:line="237" w:lineRule="auto"/>
              <w:ind w:right="798"/>
              <w:rPr>
                <w:sz w:val="17"/>
              </w:rPr>
            </w:pPr>
          </w:p>
        </w:tc>
      </w:tr>
    </w:tbl>
    <w:p w:rsidR="00484105" w:rsidRDefault="00484105"/>
    <w:sectPr w:rsidR="00484105">
      <w:type w:val="continuous"/>
      <w:pgSz w:w="12240" w:h="15840"/>
      <w:pgMar w:top="320" w:right="10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F7444E"/>
    <w:multiLevelType w:val="hybridMultilevel"/>
    <w:tmpl w:val="4A0E6FB8"/>
    <w:lvl w:ilvl="0" w:tplc="4D10D94A">
      <w:numFmt w:val="bullet"/>
      <w:lvlText w:val=""/>
      <w:lvlJc w:val="left"/>
      <w:pPr>
        <w:ind w:left="1109" w:hanging="339"/>
      </w:pPr>
      <w:rPr>
        <w:rFonts w:ascii="Symbol" w:eastAsia="Symbol" w:hAnsi="Symbol" w:cs="Symbol" w:hint="default"/>
        <w:w w:val="102"/>
        <w:sz w:val="18"/>
        <w:szCs w:val="18"/>
        <w:lang w:val="bg-BG" w:eastAsia="en-US" w:bidi="ar-SA"/>
      </w:rPr>
    </w:lvl>
    <w:lvl w:ilvl="1" w:tplc="9E0A61A2">
      <w:numFmt w:val="bullet"/>
      <w:lvlText w:val="•"/>
      <w:lvlJc w:val="left"/>
      <w:pPr>
        <w:ind w:left="1984" w:hanging="339"/>
      </w:pPr>
      <w:rPr>
        <w:rFonts w:hint="default"/>
        <w:lang w:val="bg-BG" w:eastAsia="en-US" w:bidi="ar-SA"/>
      </w:rPr>
    </w:lvl>
    <w:lvl w:ilvl="2" w:tplc="E6EEEAE8">
      <w:numFmt w:val="bullet"/>
      <w:lvlText w:val="•"/>
      <w:lvlJc w:val="left"/>
      <w:pPr>
        <w:ind w:left="2868" w:hanging="339"/>
      </w:pPr>
      <w:rPr>
        <w:rFonts w:hint="default"/>
        <w:lang w:val="bg-BG" w:eastAsia="en-US" w:bidi="ar-SA"/>
      </w:rPr>
    </w:lvl>
    <w:lvl w:ilvl="3" w:tplc="66AE8002">
      <w:numFmt w:val="bullet"/>
      <w:lvlText w:val="•"/>
      <w:lvlJc w:val="left"/>
      <w:pPr>
        <w:ind w:left="3752" w:hanging="339"/>
      </w:pPr>
      <w:rPr>
        <w:rFonts w:hint="default"/>
        <w:lang w:val="bg-BG" w:eastAsia="en-US" w:bidi="ar-SA"/>
      </w:rPr>
    </w:lvl>
    <w:lvl w:ilvl="4" w:tplc="2D7066BA">
      <w:numFmt w:val="bullet"/>
      <w:lvlText w:val="•"/>
      <w:lvlJc w:val="left"/>
      <w:pPr>
        <w:ind w:left="4636" w:hanging="339"/>
      </w:pPr>
      <w:rPr>
        <w:rFonts w:hint="default"/>
        <w:lang w:val="bg-BG" w:eastAsia="en-US" w:bidi="ar-SA"/>
      </w:rPr>
    </w:lvl>
    <w:lvl w:ilvl="5" w:tplc="4FA83E0C">
      <w:numFmt w:val="bullet"/>
      <w:lvlText w:val="•"/>
      <w:lvlJc w:val="left"/>
      <w:pPr>
        <w:ind w:left="5520" w:hanging="339"/>
      </w:pPr>
      <w:rPr>
        <w:rFonts w:hint="default"/>
        <w:lang w:val="bg-BG" w:eastAsia="en-US" w:bidi="ar-SA"/>
      </w:rPr>
    </w:lvl>
    <w:lvl w:ilvl="6" w:tplc="D41E2FF8">
      <w:numFmt w:val="bullet"/>
      <w:lvlText w:val="•"/>
      <w:lvlJc w:val="left"/>
      <w:pPr>
        <w:ind w:left="6404" w:hanging="339"/>
      </w:pPr>
      <w:rPr>
        <w:rFonts w:hint="default"/>
        <w:lang w:val="bg-BG" w:eastAsia="en-US" w:bidi="ar-SA"/>
      </w:rPr>
    </w:lvl>
    <w:lvl w:ilvl="7" w:tplc="AE7C6698">
      <w:numFmt w:val="bullet"/>
      <w:lvlText w:val="•"/>
      <w:lvlJc w:val="left"/>
      <w:pPr>
        <w:ind w:left="7288" w:hanging="339"/>
      </w:pPr>
      <w:rPr>
        <w:rFonts w:hint="default"/>
        <w:lang w:val="bg-BG" w:eastAsia="en-US" w:bidi="ar-SA"/>
      </w:rPr>
    </w:lvl>
    <w:lvl w:ilvl="8" w:tplc="4E9E9D34">
      <w:numFmt w:val="bullet"/>
      <w:lvlText w:val="•"/>
      <w:lvlJc w:val="left"/>
      <w:pPr>
        <w:ind w:left="8172" w:hanging="339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6B"/>
    <w:rsid w:val="000D518A"/>
    <w:rsid w:val="00217F99"/>
    <w:rsid w:val="00484105"/>
    <w:rsid w:val="0059746B"/>
    <w:rsid w:val="006B5C7D"/>
    <w:rsid w:val="00771552"/>
    <w:rsid w:val="00FA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9F6CB4-0509-431A-B744-BEDE2935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right="152"/>
      <w:jc w:val="center"/>
    </w:pPr>
    <w:rPr>
      <w:rFonts w:ascii="Microsoft Sans Serif" w:eastAsia="Microsoft Sans Serif" w:hAnsi="Microsoft Sans Serif" w:cs="Microsoft Sans Serif"/>
      <w:sz w:val="13"/>
      <w:szCs w:val="13"/>
    </w:rPr>
  </w:style>
  <w:style w:type="paragraph" w:styleId="Title">
    <w:name w:val="Title"/>
    <w:basedOn w:val="Normal"/>
    <w:uiPriority w:val="1"/>
    <w:qFormat/>
    <w:pPr>
      <w:spacing w:before="26"/>
      <w:ind w:left="185" w:right="152"/>
      <w:jc w:val="center"/>
    </w:pPr>
    <w:rPr>
      <w:rFonts w:ascii="Arial" w:eastAsia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KALIAKRA BEACH_2024_UAI_BG - 09.11.2023.docx</vt:lpstr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KALIAKRA BEACH_2024_UAI_BG - 09.11.2023.docx</dc:title>
  <dc:creator>Velina Gyumova</dc:creator>
  <cp:lastModifiedBy>PC-User</cp:lastModifiedBy>
  <cp:revision>2</cp:revision>
  <dcterms:created xsi:type="dcterms:W3CDTF">2024-04-15T08:22:00Z</dcterms:created>
  <dcterms:modified xsi:type="dcterms:W3CDTF">2024-04-15T08:22:00Z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2023-11-09T00:00:00Z</vt:filetime>
  </property>
  <property fmtid="{D5CDD505-2E9C-101B-9397-08002B2CF9AE}" pid="3" name="LastSaved">
    <vt:filetime>2024-04-15T00:00:00Z</vt:filetime>
  </property>
</Properties>
</file>