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814" w:rsidRDefault="00714814" w:rsidP="00EF3F7C">
      <w:pPr>
        <w:rPr>
          <w:lang w:val="bg-BG"/>
        </w:rPr>
      </w:pPr>
    </w:p>
    <w:p w:rsidR="00714814" w:rsidRDefault="00714814" w:rsidP="00714814">
      <w:pPr>
        <w:jc w:val="center"/>
        <w:rPr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2105025" cy="1266825"/>
            <wp:effectExtent l="38100" t="0" r="28575" b="390525"/>
            <wp:docPr id="1" name="Picture 0" descr="10268696_882094311817139_693953012428245382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68696_882094311817139_6939530124282453821_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668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AB4785" w:rsidRDefault="00AB4785" w:rsidP="00AB4785">
      <w:pPr>
        <w:pStyle w:val="a5"/>
        <w:jc w:val="center"/>
        <w:rPr>
          <w:lang w:val="bg-BG"/>
        </w:rPr>
      </w:pPr>
      <w:r>
        <w:rPr>
          <w:lang w:val="bg-BG"/>
        </w:rPr>
        <w:t>Комплекс „Извора”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 xml:space="preserve">Хотелски комплекс </w:t>
      </w:r>
      <w:r w:rsidR="00195CB5">
        <w:rPr>
          <w:color w:val="1F497D" w:themeColor="text2"/>
          <w:lang w:val="bg-BG"/>
        </w:rPr>
        <w:t>„</w:t>
      </w:r>
      <w:r w:rsidRPr="00AB4785">
        <w:rPr>
          <w:color w:val="1F497D" w:themeColor="text2"/>
          <w:lang w:val="bg-BG"/>
        </w:rPr>
        <w:t>Извора</w:t>
      </w:r>
      <w:r w:rsidR="00195CB5">
        <w:rPr>
          <w:color w:val="1F497D" w:themeColor="text2"/>
          <w:lang w:val="bg-BG"/>
        </w:rPr>
        <w:t>”</w:t>
      </w:r>
      <w:r w:rsidRPr="00AB4785">
        <w:rPr>
          <w:color w:val="1F497D" w:themeColor="text2"/>
          <w:lang w:val="bg-BG"/>
        </w:rPr>
        <w:t xml:space="preserve"> е един от предпочитаните хотели в</w:t>
      </w:r>
      <w:r>
        <w:rPr>
          <w:color w:val="1F497D" w:themeColor="text2"/>
        </w:rPr>
        <w:t xml:space="preserve"> </w:t>
      </w:r>
      <w:r>
        <w:rPr>
          <w:color w:val="1F497D" w:themeColor="text2"/>
          <w:lang w:val="bg-BG"/>
        </w:rPr>
        <w:t>к.с</w:t>
      </w:r>
      <w:r w:rsidRPr="00AB4785">
        <w:rPr>
          <w:color w:val="1F497D" w:themeColor="text2"/>
          <w:lang w:val="bg-BG"/>
        </w:rPr>
        <w:t xml:space="preserve"> Кранево поради добрите условия за настаняване и отличният си ресторант. Тук всеки гост ще открие спокойствие, гостоприемство, уютна обстановка и разнообразни удобства в комбинация с професионално обслужване.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>Комплекса работи целогодишно и е подходящ не само за почивка на море в Кранево през лятото, но и за провеждане на семейни празници, фирмени банкети и други  организирани събития.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</w:p>
    <w:p w:rsidR="00AB4785" w:rsidRPr="00AB4785" w:rsidRDefault="00AB4785" w:rsidP="00AB4785">
      <w:pPr>
        <w:rPr>
          <w:b/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Локация: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 xml:space="preserve">Хотел Извора се намира на спокойно място в центъра на Кранево. До плажа с фин пясък се стига за 10 мин. Пеша. На 4км. </w:t>
      </w:r>
      <w:proofErr w:type="spellStart"/>
      <w:r w:rsidRPr="00AB4785">
        <w:rPr>
          <w:color w:val="1F497D" w:themeColor="text2"/>
          <w:lang w:val="bg-BG"/>
        </w:rPr>
        <w:t>южнo</w:t>
      </w:r>
      <w:proofErr w:type="spellEnd"/>
      <w:r w:rsidRPr="00AB4785">
        <w:rPr>
          <w:color w:val="1F497D" w:themeColor="text2"/>
          <w:lang w:val="bg-BG"/>
        </w:rPr>
        <w:t xml:space="preserve"> от к.к. Албена и на 5 км.  северно от к.к Златни пясъци. гр. Балчик се намира на 15км . От центъра на гр. Варна е на 25км. , а от летище Варна на 30км.  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</w:p>
    <w:p w:rsidR="00AB4785" w:rsidRPr="00AB4785" w:rsidRDefault="00AB4785" w:rsidP="00AB4785">
      <w:pPr>
        <w:rPr>
          <w:b/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Настаняване: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 xml:space="preserve"> Хотелът е на 2 етажа и разполага с 15 двойни стаи и 4 апартамента . Всички стаи са приятно обзаведени в стар български стил и </w:t>
      </w:r>
      <w:r w:rsidR="00384EF2">
        <w:rPr>
          <w:color w:val="1F497D" w:themeColor="text2"/>
          <w:lang w:val="bg-BG"/>
        </w:rPr>
        <w:t xml:space="preserve">разполагат с телевизор, </w:t>
      </w:r>
      <w:r w:rsidRPr="00AB4785">
        <w:rPr>
          <w:color w:val="1F497D" w:themeColor="text2"/>
          <w:lang w:val="bg-BG"/>
        </w:rPr>
        <w:t xml:space="preserve"> мини бар, </w:t>
      </w:r>
      <w:proofErr w:type="spellStart"/>
      <w:r w:rsidRPr="00AB4785">
        <w:rPr>
          <w:color w:val="1F497D" w:themeColor="text2"/>
          <w:lang w:val="bg-BG"/>
        </w:rPr>
        <w:t>климатик</w:t>
      </w:r>
      <w:proofErr w:type="spellEnd"/>
      <w:r w:rsidRPr="00AB4785">
        <w:rPr>
          <w:color w:val="1F497D" w:themeColor="text2"/>
          <w:lang w:val="bg-BG"/>
        </w:rPr>
        <w:t>, баня с душ и балкон.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Двойна стая</w:t>
      </w:r>
      <w:r w:rsidRPr="00AB4785">
        <w:rPr>
          <w:color w:val="1F497D" w:themeColor="text2"/>
          <w:lang w:val="bg-BG"/>
        </w:rPr>
        <w:t xml:space="preserve"> -  Дава възможност за настаняване на 3ма възрастни или 2 ма възрастни с дете. 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Апартамент</w:t>
      </w:r>
      <w:r w:rsidRPr="00AB4785">
        <w:rPr>
          <w:color w:val="1F497D" w:themeColor="text2"/>
          <w:lang w:val="bg-BG"/>
        </w:rPr>
        <w:t xml:space="preserve"> - Разполага със спалня и хол. Дава възможност за настаняване на 4ма души.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Изхранване:</w:t>
      </w:r>
      <w:r w:rsidRPr="00AB4785">
        <w:rPr>
          <w:color w:val="1F497D" w:themeColor="text2"/>
          <w:lang w:val="bg-BG"/>
        </w:rPr>
        <w:t xml:space="preserve"> BB или HB – закуската и вечерята на бюфет или по меню в хотелския ресторант.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lastRenderedPageBreak/>
        <w:t xml:space="preserve">Осигурен е безплатен </w:t>
      </w:r>
      <w:proofErr w:type="spellStart"/>
      <w:r w:rsidRPr="00AB4785">
        <w:rPr>
          <w:color w:val="1F497D" w:themeColor="text2"/>
          <w:lang w:val="bg-BG"/>
        </w:rPr>
        <w:t>Wi-Fi</w:t>
      </w:r>
      <w:proofErr w:type="spellEnd"/>
      <w:r w:rsidRPr="00AB4785">
        <w:rPr>
          <w:color w:val="1F497D" w:themeColor="text2"/>
          <w:lang w:val="bg-BG"/>
        </w:rPr>
        <w:t xml:space="preserve"> достъп в стаите и общите части на комплекса, както и безплатен паркинг.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Допълнително на гости се предлагат</w:t>
      </w:r>
      <w:r w:rsidRPr="00AB4785">
        <w:rPr>
          <w:color w:val="1F497D" w:themeColor="text2"/>
          <w:lang w:val="bg-BG"/>
        </w:rPr>
        <w:t>: сейф на рецепция, гладене, пране, бебешки кошари, трансфер, магазин за сувенири, магазин за плажни облекла, плащане с карта, обмен на валута и екскурзии.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 xml:space="preserve"> В комплекса и в околностите има възможност за разнообразни занимания, сред които пешеходен туризъм, наем на велосипеди, конна езда и водни спортове. 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</w:p>
    <w:p w:rsidR="00AB4785" w:rsidRPr="00AB4785" w:rsidRDefault="00AB4785" w:rsidP="00AB4785">
      <w:pPr>
        <w:rPr>
          <w:b/>
          <w:color w:val="1F497D" w:themeColor="text2"/>
          <w:lang w:val="bg-BG"/>
        </w:rPr>
      </w:pPr>
      <w:r w:rsidRPr="00AB4785">
        <w:rPr>
          <w:b/>
          <w:color w:val="1F497D" w:themeColor="text2"/>
          <w:lang w:val="bg-BG"/>
        </w:rPr>
        <w:t>Ресторант:</w:t>
      </w:r>
    </w:p>
    <w:p w:rsid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>Рестора</w:t>
      </w:r>
      <w:r w:rsidR="00493AAD">
        <w:rPr>
          <w:color w:val="1F497D" w:themeColor="text2"/>
          <w:lang w:val="bg-BG"/>
        </w:rPr>
        <w:t>н</w:t>
      </w:r>
      <w:r w:rsidRPr="00AB4785">
        <w:rPr>
          <w:color w:val="1F497D" w:themeColor="text2"/>
          <w:lang w:val="bg-BG"/>
        </w:rPr>
        <w:t xml:space="preserve">т </w:t>
      </w:r>
      <w:r>
        <w:rPr>
          <w:color w:val="1F497D" w:themeColor="text2"/>
          <w:lang w:val="bg-BG"/>
        </w:rPr>
        <w:t>„</w:t>
      </w:r>
      <w:r w:rsidRPr="00AB4785">
        <w:rPr>
          <w:color w:val="1F497D" w:themeColor="text2"/>
          <w:lang w:val="bg-BG"/>
        </w:rPr>
        <w:t>Извора</w:t>
      </w:r>
      <w:r>
        <w:rPr>
          <w:color w:val="1F497D" w:themeColor="text2"/>
          <w:lang w:val="bg-BG"/>
        </w:rPr>
        <w:t>”</w:t>
      </w:r>
      <w:r w:rsidRPr="00AB4785">
        <w:rPr>
          <w:color w:val="1F497D" w:themeColor="text2"/>
          <w:lang w:val="bg-BG"/>
        </w:rPr>
        <w:t xml:space="preserve"> е прекрасен оазис на лукса и спокойствието, отлично място за почивка в горещите летни дни. Изграден в стар български стил, хотелът ще очарова ценителите на комфорта</w:t>
      </w:r>
      <w:r>
        <w:rPr>
          <w:color w:val="1F497D" w:themeColor="text2"/>
          <w:lang w:val="bg-BG"/>
        </w:rPr>
        <w:t xml:space="preserve"> и любителите на традиционното.</w:t>
      </w:r>
    </w:p>
    <w:p w:rsidR="00AB4785" w:rsidRPr="00AB4785" w:rsidRDefault="00AB4785" w:rsidP="00AB4785">
      <w:pPr>
        <w:rPr>
          <w:color w:val="1F497D" w:themeColor="text2"/>
          <w:lang w:val="bg-BG"/>
        </w:rPr>
      </w:pPr>
      <w:r w:rsidRPr="00AB4785">
        <w:rPr>
          <w:color w:val="1F497D" w:themeColor="text2"/>
          <w:lang w:val="bg-BG"/>
        </w:rPr>
        <w:t>Ресторантът  разполага с 300 места в открита лятна градина, с много зеленина и водни каскади и 120 места във вътрешна зала. Менюто ни ще Ви изкуши с разнообразни български и интернационални ястия, подбрани деликатно от нашите майстори готвачи – доверете им се!</w:t>
      </w:r>
      <w:r w:rsidR="004302F8">
        <w:rPr>
          <w:color w:val="1F497D" w:themeColor="text2"/>
          <w:lang w:val="bg-BG"/>
        </w:rPr>
        <w:t xml:space="preserve"> </w:t>
      </w:r>
      <w:r w:rsidRPr="00AB4785">
        <w:rPr>
          <w:color w:val="1F497D" w:themeColor="text2"/>
          <w:lang w:val="bg-BG"/>
        </w:rPr>
        <w:t xml:space="preserve">Не пропускайте да опитате нашето </w:t>
      </w:r>
      <w:proofErr w:type="spellStart"/>
      <w:r w:rsidRPr="00AB4785">
        <w:rPr>
          <w:color w:val="1F497D" w:themeColor="text2"/>
          <w:lang w:val="bg-BG"/>
        </w:rPr>
        <w:t>барбекю</w:t>
      </w:r>
      <w:proofErr w:type="spellEnd"/>
      <w:r w:rsidRPr="00AB4785">
        <w:rPr>
          <w:color w:val="1F497D" w:themeColor="text2"/>
          <w:lang w:val="bg-BG"/>
        </w:rPr>
        <w:t xml:space="preserve">, </w:t>
      </w:r>
      <w:proofErr w:type="spellStart"/>
      <w:r w:rsidRPr="00AB4785">
        <w:rPr>
          <w:color w:val="1F497D" w:themeColor="text2"/>
          <w:lang w:val="bg-BG"/>
        </w:rPr>
        <w:t>сачовете</w:t>
      </w:r>
      <w:proofErr w:type="spellEnd"/>
      <w:r w:rsidRPr="00AB4785">
        <w:rPr>
          <w:color w:val="1F497D" w:themeColor="text2"/>
          <w:lang w:val="bg-BG"/>
        </w:rPr>
        <w:t xml:space="preserve"> и </w:t>
      </w:r>
      <w:proofErr w:type="spellStart"/>
      <w:r w:rsidRPr="00AB4785">
        <w:rPr>
          <w:color w:val="1F497D" w:themeColor="text2"/>
          <w:lang w:val="bg-BG"/>
        </w:rPr>
        <w:t>пърленките</w:t>
      </w:r>
      <w:proofErr w:type="spellEnd"/>
      <w:r w:rsidRPr="00AB4785">
        <w:rPr>
          <w:color w:val="1F497D" w:themeColor="text2"/>
          <w:lang w:val="bg-BG"/>
        </w:rPr>
        <w:t xml:space="preserve"> ни на пещ, както и домашно приготвените ни десерти.</w:t>
      </w:r>
    </w:p>
    <w:p w:rsidR="00F95897" w:rsidRPr="00F236B7" w:rsidRDefault="00AB4785" w:rsidP="00AB4785">
      <w:pPr>
        <w:rPr>
          <w:color w:val="1F497D" w:themeColor="text2"/>
          <w:lang w:val="bg-BG"/>
        </w:rPr>
      </w:pPr>
      <w:r>
        <w:rPr>
          <w:color w:val="1F497D" w:themeColor="text2"/>
          <w:lang w:val="bg-BG"/>
        </w:rPr>
        <w:t>Всяка ве</w:t>
      </w:r>
      <w:r w:rsidR="00F236B7">
        <w:rPr>
          <w:color w:val="1F497D" w:themeColor="text2"/>
          <w:lang w:val="bg-BG"/>
        </w:rPr>
        <w:t>чер има оркестър на живо, който изпълнява интернационална музика.</w:t>
      </w: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AB4785" w:rsidRDefault="00AB4785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p w:rsidR="00F95897" w:rsidRDefault="00F95897" w:rsidP="00AB4785">
      <w:pPr>
        <w:rPr>
          <w:color w:val="1F497D" w:themeColor="text2"/>
        </w:rPr>
      </w:pPr>
    </w:p>
    <w:sectPr w:rsidR="00F95897" w:rsidSect="00113D87">
      <w:pgSz w:w="12240" w:h="15840"/>
      <w:pgMar w:top="1417" w:right="1417" w:bottom="1417" w:left="1417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A2FD6"/>
    <w:multiLevelType w:val="multilevel"/>
    <w:tmpl w:val="B10A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473564"/>
    <w:multiLevelType w:val="multilevel"/>
    <w:tmpl w:val="4792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C14A33"/>
    <w:multiLevelType w:val="multilevel"/>
    <w:tmpl w:val="B5CCC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9E05F3B"/>
    <w:multiLevelType w:val="multilevel"/>
    <w:tmpl w:val="4E4AE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hyphenationZone w:val="425"/>
  <w:characterSpacingControl w:val="doNotCompress"/>
  <w:compat/>
  <w:rsids>
    <w:rsidRoot w:val="00EF3F7C"/>
    <w:rsid w:val="000178E4"/>
    <w:rsid w:val="00113D87"/>
    <w:rsid w:val="00195CB5"/>
    <w:rsid w:val="00213D4F"/>
    <w:rsid w:val="00384EF2"/>
    <w:rsid w:val="004302F8"/>
    <w:rsid w:val="00471B6A"/>
    <w:rsid w:val="00493AAD"/>
    <w:rsid w:val="00714814"/>
    <w:rsid w:val="00751345"/>
    <w:rsid w:val="007E49A5"/>
    <w:rsid w:val="00812245"/>
    <w:rsid w:val="00825A08"/>
    <w:rsid w:val="0096304A"/>
    <w:rsid w:val="009970D2"/>
    <w:rsid w:val="009E0849"/>
    <w:rsid w:val="00AA40BF"/>
    <w:rsid w:val="00AB4785"/>
    <w:rsid w:val="00AE013C"/>
    <w:rsid w:val="00C13FB7"/>
    <w:rsid w:val="00D548D6"/>
    <w:rsid w:val="00D6091A"/>
    <w:rsid w:val="00EC0BEA"/>
    <w:rsid w:val="00EF3F7C"/>
    <w:rsid w:val="00F236B7"/>
    <w:rsid w:val="00F60542"/>
    <w:rsid w:val="00F958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245"/>
  </w:style>
  <w:style w:type="paragraph" w:styleId="4">
    <w:name w:val="heading 4"/>
    <w:basedOn w:val="a"/>
    <w:link w:val="40"/>
    <w:uiPriority w:val="9"/>
    <w:qFormat/>
    <w:rsid w:val="00F9589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14814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AB47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лавие Знак"/>
    <w:basedOn w:val="a0"/>
    <w:link w:val="a5"/>
    <w:uiPriority w:val="10"/>
    <w:rsid w:val="00AB47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лавие 4 Знак"/>
    <w:basedOn w:val="a0"/>
    <w:link w:val="4"/>
    <w:uiPriority w:val="9"/>
    <w:rsid w:val="00F95897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styleId="a7">
    <w:name w:val="Normal (Web)"/>
    <w:basedOn w:val="a"/>
    <w:uiPriority w:val="99"/>
    <w:semiHidden/>
    <w:unhideWhenUsed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ig">
    <w:name w:val="big"/>
    <w:basedOn w:val="a0"/>
    <w:rsid w:val="00F95897"/>
  </w:style>
  <w:style w:type="character" w:customStyle="1" w:styleId="access">
    <w:name w:val="access"/>
    <w:basedOn w:val="a0"/>
    <w:rsid w:val="00F95897"/>
  </w:style>
  <w:style w:type="character" w:styleId="a8">
    <w:name w:val="Strong"/>
    <w:basedOn w:val="a0"/>
    <w:uiPriority w:val="22"/>
    <w:qFormat/>
    <w:rsid w:val="00F95897"/>
    <w:rPr>
      <w:b/>
      <w:bCs/>
    </w:rPr>
  </w:style>
  <w:style w:type="paragraph" w:customStyle="1" w:styleId="tkval">
    <w:name w:val="tk_val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itle">
    <w:name w:val="title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ontent">
    <w:name w:val="content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9">
    <w:name w:val="Hyperlink"/>
    <w:basedOn w:val="a0"/>
    <w:uiPriority w:val="99"/>
    <w:semiHidden/>
    <w:unhideWhenUsed/>
    <w:rsid w:val="00F95897"/>
    <w:rPr>
      <w:color w:val="0000FF"/>
      <w:u w:val="single"/>
    </w:rPr>
  </w:style>
  <w:style w:type="paragraph" w:customStyle="1" w:styleId="webloyaltytermsandconditions">
    <w:name w:val="webloyalty_termsandconditions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arddetailsprint">
    <w:name w:val="carddetailsprint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durationinformation">
    <w:name w:val="durationinformation"/>
    <w:basedOn w:val="a"/>
    <w:rsid w:val="00F95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brandname">
    <w:name w:val="brandname"/>
    <w:basedOn w:val="a0"/>
    <w:rsid w:val="00F95897"/>
  </w:style>
  <w:style w:type="character" w:styleId="aa">
    <w:name w:val="Emphasis"/>
    <w:basedOn w:val="a0"/>
    <w:uiPriority w:val="20"/>
    <w:qFormat/>
    <w:rsid w:val="00F9589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8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72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18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73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49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74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4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4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504d2b5f17870f36031b208224e3a00e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59f07fd107152c0274cae5d9ef7b8ce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2433253-C754-4F3C-81D9-9EF7AA8DDA1A}"/>
</file>

<file path=customXml/itemProps2.xml><?xml version="1.0" encoding="utf-8"?>
<ds:datastoreItem xmlns:ds="http://schemas.openxmlformats.org/officeDocument/2006/customXml" ds:itemID="{7565FE38-A71F-4D8E-95D2-0E39BB2B8674}"/>
</file>

<file path=customXml/itemProps3.xml><?xml version="1.0" encoding="utf-8"?>
<ds:datastoreItem xmlns:ds="http://schemas.openxmlformats.org/officeDocument/2006/customXml" ds:itemID="{EC1344D5-6B64-4AE1-B016-20C66DDA8D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Izvora</cp:lastModifiedBy>
  <cp:revision>16</cp:revision>
  <cp:lastPrinted>2017-01-03T17:34:00Z</cp:lastPrinted>
  <dcterms:created xsi:type="dcterms:W3CDTF">2016-11-02T22:26:00Z</dcterms:created>
  <dcterms:modified xsi:type="dcterms:W3CDTF">2017-07-14T14:54:00Z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