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B86" w:rsidRPr="007345A4" w:rsidRDefault="006D7B86" w:rsidP="006D7B86">
      <w:pPr>
        <w:rPr>
          <w:rFonts w:ascii="Tahoma" w:hAnsi="Tahoma" w:cs="Tahoma"/>
          <w:b/>
          <w:sz w:val="20"/>
          <w:szCs w:val="20"/>
        </w:rPr>
      </w:pPr>
      <w:r w:rsidRPr="007345A4">
        <w:rPr>
          <w:rFonts w:ascii="Tahoma" w:hAnsi="Tahoma" w:cs="Tahoma"/>
          <w:b/>
          <w:sz w:val="20"/>
          <w:szCs w:val="20"/>
        </w:rPr>
        <w:t>All Inclusive – описание 202</w:t>
      </w:r>
      <w:r w:rsidRPr="007345A4">
        <w:rPr>
          <w:rFonts w:ascii="Tahoma" w:hAnsi="Tahoma" w:cs="Tahoma"/>
          <w:b/>
          <w:sz w:val="20"/>
          <w:szCs w:val="20"/>
          <w:lang w:val="en-US"/>
        </w:rPr>
        <w:t>5</w:t>
      </w:r>
      <w:r w:rsidRPr="007345A4">
        <w:rPr>
          <w:rFonts w:ascii="Tahoma" w:hAnsi="Tahoma" w:cs="Tahoma"/>
          <w:b/>
          <w:sz w:val="20"/>
          <w:szCs w:val="20"/>
        </w:rPr>
        <w:t xml:space="preserve"> Каменец – Несебър</w:t>
      </w:r>
    </w:p>
    <w:p w:rsidR="006D7B86" w:rsidRPr="006D7B86" w:rsidRDefault="006D7B86" w:rsidP="006D7B86">
      <w:pPr>
        <w:rPr>
          <w:rFonts w:ascii="Tahoma" w:hAnsi="Tahoma" w:cs="Tahoma"/>
          <w:sz w:val="20"/>
          <w:szCs w:val="20"/>
        </w:rPr>
      </w:pPr>
      <w:r w:rsidRPr="006D7B86">
        <w:rPr>
          <w:rFonts w:ascii="Tahoma" w:hAnsi="Tahoma" w:cs="Tahoma"/>
          <w:sz w:val="20"/>
          <w:szCs w:val="20"/>
        </w:rPr>
        <w:t>All Inclusive в Хотел Каменец – Несебър включва: закуска, обяд, вечеря, междинно хранене, български алкохолни и безалкохолни напитки, ползване на бaсейн, шезлонги и чадъри на басейна (при наличие),  безжичен интернет достъп.</w:t>
      </w:r>
    </w:p>
    <w:p w:rsidR="006D7B86" w:rsidRPr="006D7B86" w:rsidRDefault="006D7B86" w:rsidP="006D7B86">
      <w:pPr>
        <w:rPr>
          <w:rFonts w:ascii="Tahoma" w:hAnsi="Tahoma" w:cs="Tahoma"/>
          <w:sz w:val="20"/>
          <w:szCs w:val="20"/>
        </w:rPr>
      </w:pPr>
      <w:r w:rsidRPr="006D7B86">
        <w:rPr>
          <w:rFonts w:ascii="Tahoma" w:hAnsi="Tahoma" w:cs="Tahoma"/>
          <w:sz w:val="20"/>
          <w:szCs w:val="20"/>
        </w:rPr>
        <w:t>Закуска – 08.00 – 10.00ч</w:t>
      </w:r>
    </w:p>
    <w:p w:rsidR="006D7B86" w:rsidRPr="006D7B86" w:rsidRDefault="006D7B86" w:rsidP="006D7B86">
      <w:pPr>
        <w:rPr>
          <w:rFonts w:ascii="Tahoma" w:hAnsi="Tahoma" w:cs="Tahoma"/>
          <w:sz w:val="20"/>
          <w:szCs w:val="20"/>
        </w:rPr>
      </w:pPr>
      <w:r w:rsidRPr="006D7B86">
        <w:rPr>
          <w:rFonts w:ascii="Tahoma" w:hAnsi="Tahoma" w:cs="Tahoma"/>
          <w:sz w:val="20"/>
          <w:szCs w:val="20"/>
        </w:rPr>
        <w:t xml:space="preserve">Обяд – 12.30 – 14.30ч. </w:t>
      </w:r>
    </w:p>
    <w:p w:rsidR="006D7B86" w:rsidRPr="006D7B86" w:rsidRDefault="006D7B86" w:rsidP="006D7B86">
      <w:pPr>
        <w:rPr>
          <w:rFonts w:ascii="Tahoma" w:hAnsi="Tahoma" w:cs="Tahoma"/>
          <w:sz w:val="20"/>
          <w:szCs w:val="20"/>
        </w:rPr>
      </w:pPr>
      <w:r w:rsidRPr="006D7B86">
        <w:rPr>
          <w:rFonts w:ascii="Tahoma" w:hAnsi="Tahoma" w:cs="Tahoma"/>
          <w:sz w:val="20"/>
          <w:szCs w:val="20"/>
        </w:rPr>
        <w:t xml:space="preserve">Вечеря – 18.30 – 20.00ч. </w:t>
      </w:r>
    </w:p>
    <w:p w:rsidR="006D7B86" w:rsidRPr="006D7B86" w:rsidRDefault="006D7B86" w:rsidP="006D7B86">
      <w:pPr>
        <w:rPr>
          <w:rFonts w:ascii="Tahoma" w:hAnsi="Tahoma" w:cs="Tahoma"/>
          <w:sz w:val="20"/>
          <w:szCs w:val="20"/>
        </w:rPr>
      </w:pPr>
      <w:r w:rsidRPr="006D7B86">
        <w:rPr>
          <w:rFonts w:ascii="Tahoma" w:hAnsi="Tahoma" w:cs="Tahoma"/>
          <w:sz w:val="20"/>
          <w:szCs w:val="20"/>
        </w:rPr>
        <w:t xml:space="preserve">Следобедна закуска – 15:30-16:30 </w:t>
      </w:r>
    </w:p>
    <w:p w:rsidR="006D7B86" w:rsidRPr="006D7B86" w:rsidRDefault="006D7B86" w:rsidP="006D7B86">
      <w:pPr>
        <w:rPr>
          <w:rFonts w:ascii="Tahoma" w:hAnsi="Tahoma" w:cs="Tahoma"/>
          <w:sz w:val="20"/>
          <w:szCs w:val="20"/>
        </w:rPr>
      </w:pPr>
    </w:p>
    <w:p w:rsidR="006D7B86" w:rsidRPr="006D7B86" w:rsidRDefault="006D7B86" w:rsidP="006D7B86">
      <w:pPr>
        <w:rPr>
          <w:rFonts w:ascii="Tahoma" w:hAnsi="Tahoma" w:cs="Tahoma"/>
          <w:sz w:val="20"/>
          <w:szCs w:val="20"/>
        </w:rPr>
      </w:pPr>
      <w:r w:rsidRPr="006D7B86">
        <w:rPr>
          <w:rFonts w:ascii="Tahoma" w:hAnsi="Tahoma" w:cs="Tahoma"/>
          <w:sz w:val="20"/>
          <w:szCs w:val="20"/>
        </w:rPr>
        <w:t>Напитки – „K“ – бар – ресторант</w:t>
      </w:r>
    </w:p>
    <w:p w:rsidR="006D7B86" w:rsidRPr="006D7B86" w:rsidRDefault="006D7B86" w:rsidP="006D7B86">
      <w:pPr>
        <w:rPr>
          <w:rFonts w:ascii="Tahoma" w:hAnsi="Tahoma" w:cs="Tahoma"/>
          <w:sz w:val="20"/>
          <w:szCs w:val="20"/>
        </w:rPr>
      </w:pPr>
      <w:r w:rsidRPr="006D7B86">
        <w:rPr>
          <w:rFonts w:ascii="Tahoma" w:hAnsi="Tahoma" w:cs="Tahoma"/>
          <w:sz w:val="20"/>
          <w:szCs w:val="20"/>
        </w:rPr>
        <w:t>– Безалкохолни напитки: чай, кафе, сок, трапезна вода и газирани напитки от машина от 10.00 до 22.00ч.</w:t>
      </w:r>
    </w:p>
    <w:p w:rsidR="006D7B86" w:rsidRPr="006D7B86" w:rsidRDefault="006D7B86" w:rsidP="006D7B86">
      <w:pPr>
        <w:rPr>
          <w:rFonts w:ascii="Tahoma" w:hAnsi="Tahoma" w:cs="Tahoma"/>
          <w:sz w:val="20"/>
          <w:szCs w:val="20"/>
        </w:rPr>
      </w:pPr>
      <w:r w:rsidRPr="006D7B86">
        <w:rPr>
          <w:rFonts w:ascii="Tahoma" w:hAnsi="Tahoma" w:cs="Tahoma"/>
          <w:sz w:val="20"/>
          <w:szCs w:val="20"/>
        </w:rPr>
        <w:t>– Алкохолни напитки  от 10.00 до 22.00ч.- българско производство – бира, вино, водка, джин, бренди, уиски, ракия, мента, мастика.</w:t>
      </w:r>
    </w:p>
    <w:p w:rsidR="006D7B86" w:rsidRPr="006D7B86" w:rsidRDefault="006D7B86" w:rsidP="006D7B86">
      <w:pPr>
        <w:rPr>
          <w:rFonts w:ascii="Tahoma" w:hAnsi="Tahoma" w:cs="Tahoma"/>
          <w:sz w:val="20"/>
          <w:szCs w:val="20"/>
        </w:rPr>
      </w:pPr>
      <w:r w:rsidRPr="006D7B86">
        <w:rPr>
          <w:rFonts w:ascii="Tahoma" w:hAnsi="Tahoma" w:cs="Tahoma"/>
          <w:sz w:val="20"/>
          <w:szCs w:val="20"/>
        </w:rPr>
        <w:t>Важни уточнения:</w:t>
      </w:r>
    </w:p>
    <w:p w:rsidR="006D7B86" w:rsidRPr="006D7B86" w:rsidRDefault="006D7B86" w:rsidP="006D7B86">
      <w:pPr>
        <w:rPr>
          <w:rFonts w:ascii="Tahoma" w:hAnsi="Tahoma" w:cs="Tahoma"/>
          <w:sz w:val="20"/>
          <w:szCs w:val="20"/>
        </w:rPr>
      </w:pPr>
      <w:r w:rsidRPr="006D7B86">
        <w:rPr>
          <w:rFonts w:ascii="Tahoma" w:hAnsi="Tahoma" w:cs="Tahoma"/>
          <w:sz w:val="20"/>
          <w:szCs w:val="20"/>
        </w:rPr>
        <w:t>•</w:t>
      </w:r>
      <w:r w:rsidRPr="006D7B86">
        <w:rPr>
          <w:rFonts w:ascii="Tahoma" w:hAnsi="Tahoma" w:cs="Tahoma"/>
          <w:sz w:val="20"/>
          <w:szCs w:val="20"/>
        </w:rPr>
        <w:tab/>
      </w:r>
      <w:r w:rsidRPr="004A4717">
        <w:rPr>
          <w:rFonts w:ascii="Tahoma" w:hAnsi="Tahoma" w:cs="Tahoma"/>
          <w:color w:val="FF0000"/>
          <w:sz w:val="20"/>
          <w:szCs w:val="20"/>
        </w:rPr>
        <w:t>В деня на пристигане, настаняването в хотела става след 14:00ч</w:t>
      </w:r>
    </w:p>
    <w:p w:rsidR="006D7B86" w:rsidRPr="006D7B86" w:rsidRDefault="006D7B86" w:rsidP="006D7B86">
      <w:pPr>
        <w:rPr>
          <w:rFonts w:ascii="Tahoma" w:hAnsi="Tahoma" w:cs="Tahoma"/>
          <w:color w:val="FF0000"/>
          <w:sz w:val="20"/>
          <w:szCs w:val="20"/>
        </w:rPr>
      </w:pPr>
      <w:r w:rsidRPr="006D7B86">
        <w:rPr>
          <w:rFonts w:ascii="Tahoma" w:hAnsi="Tahoma" w:cs="Tahoma"/>
          <w:sz w:val="20"/>
          <w:szCs w:val="20"/>
        </w:rPr>
        <w:t>•</w:t>
      </w:r>
      <w:r w:rsidRPr="006D7B86">
        <w:rPr>
          <w:rFonts w:ascii="Tahoma" w:hAnsi="Tahoma" w:cs="Tahoma"/>
          <w:sz w:val="20"/>
          <w:szCs w:val="20"/>
        </w:rPr>
        <w:tab/>
      </w:r>
      <w:r w:rsidRPr="006D7B86">
        <w:rPr>
          <w:rFonts w:ascii="Tahoma" w:hAnsi="Tahoma" w:cs="Tahoma"/>
          <w:color w:val="FF0000"/>
          <w:sz w:val="20"/>
          <w:szCs w:val="20"/>
        </w:rPr>
        <w:t xml:space="preserve">В деня на заминаване, стаите </w:t>
      </w:r>
      <w:r w:rsidR="004A4717">
        <w:rPr>
          <w:rFonts w:ascii="Tahoma" w:hAnsi="Tahoma" w:cs="Tahoma"/>
          <w:color w:val="FF0000"/>
          <w:sz w:val="20"/>
          <w:szCs w:val="20"/>
        </w:rPr>
        <w:t xml:space="preserve">и паркинга </w:t>
      </w:r>
      <w:r w:rsidRPr="006D7B86">
        <w:rPr>
          <w:rFonts w:ascii="Tahoma" w:hAnsi="Tahoma" w:cs="Tahoma"/>
          <w:color w:val="FF0000"/>
          <w:sz w:val="20"/>
          <w:szCs w:val="20"/>
        </w:rPr>
        <w:t>се осв</w:t>
      </w:r>
      <w:r w:rsidR="004A4717">
        <w:rPr>
          <w:rFonts w:ascii="Tahoma" w:hAnsi="Tahoma" w:cs="Tahoma"/>
          <w:color w:val="FF0000"/>
          <w:sz w:val="20"/>
          <w:szCs w:val="20"/>
        </w:rPr>
        <w:t>обождават до 1</w:t>
      </w:r>
      <w:r w:rsidR="004A4717">
        <w:rPr>
          <w:rFonts w:ascii="Tahoma" w:hAnsi="Tahoma" w:cs="Tahoma"/>
          <w:color w:val="FF0000"/>
          <w:sz w:val="20"/>
          <w:szCs w:val="20"/>
          <w:lang w:val="en-US"/>
        </w:rPr>
        <w:t>1</w:t>
      </w:r>
      <w:r w:rsidR="004A4717">
        <w:rPr>
          <w:rFonts w:ascii="Tahoma" w:hAnsi="Tahoma" w:cs="Tahoma"/>
          <w:color w:val="FF0000"/>
          <w:sz w:val="20"/>
          <w:szCs w:val="20"/>
        </w:rPr>
        <w:t>:00 ч. Престоят след 1</w:t>
      </w:r>
      <w:r w:rsidR="004A4717">
        <w:rPr>
          <w:rFonts w:ascii="Tahoma" w:hAnsi="Tahoma" w:cs="Tahoma"/>
          <w:color w:val="FF0000"/>
          <w:sz w:val="20"/>
          <w:szCs w:val="20"/>
          <w:lang w:val="en-US"/>
        </w:rPr>
        <w:t>1</w:t>
      </w:r>
      <w:r w:rsidRPr="006D7B86">
        <w:rPr>
          <w:rFonts w:ascii="Tahoma" w:hAnsi="Tahoma" w:cs="Tahoma"/>
          <w:color w:val="FF0000"/>
          <w:sz w:val="20"/>
          <w:szCs w:val="20"/>
        </w:rPr>
        <w:t>:00ч се заплаща</w:t>
      </w:r>
      <w:r w:rsidR="004A4717">
        <w:rPr>
          <w:rFonts w:ascii="Tahoma" w:hAnsi="Tahoma" w:cs="Tahoma"/>
          <w:color w:val="FF0000"/>
          <w:sz w:val="20"/>
          <w:szCs w:val="20"/>
        </w:rPr>
        <w:t>- важи за стаята и</w:t>
      </w:r>
      <w:bookmarkStart w:id="0" w:name="_GoBack"/>
      <w:bookmarkEnd w:id="0"/>
      <w:r w:rsidR="004A4717">
        <w:rPr>
          <w:rFonts w:ascii="Tahoma" w:hAnsi="Tahoma" w:cs="Tahoma"/>
          <w:color w:val="FF0000"/>
          <w:sz w:val="20"/>
          <w:szCs w:val="20"/>
        </w:rPr>
        <w:t xml:space="preserve"> паркинга</w:t>
      </w:r>
      <w:r w:rsidRPr="006D7B86">
        <w:rPr>
          <w:rFonts w:ascii="Tahoma" w:hAnsi="Tahoma" w:cs="Tahoma"/>
          <w:color w:val="FF0000"/>
          <w:sz w:val="20"/>
          <w:szCs w:val="20"/>
        </w:rPr>
        <w:t>!</w:t>
      </w:r>
    </w:p>
    <w:p w:rsidR="006D7B86" w:rsidRPr="006D7B86" w:rsidRDefault="006D7B86" w:rsidP="006D7B86">
      <w:pPr>
        <w:rPr>
          <w:rFonts w:ascii="Tahoma" w:hAnsi="Tahoma" w:cs="Tahoma"/>
          <w:color w:val="FF0000"/>
          <w:sz w:val="20"/>
          <w:szCs w:val="20"/>
        </w:rPr>
      </w:pPr>
      <w:r w:rsidRPr="006D7B86">
        <w:rPr>
          <w:rFonts w:ascii="Tahoma" w:hAnsi="Tahoma" w:cs="Tahoma"/>
          <w:sz w:val="20"/>
          <w:szCs w:val="20"/>
        </w:rPr>
        <w:t>•</w:t>
      </w:r>
      <w:r w:rsidRPr="006D7B86">
        <w:rPr>
          <w:rFonts w:ascii="Tahoma" w:hAnsi="Tahoma" w:cs="Tahoma"/>
          <w:sz w:val="20"/>
          <w:szCs w:val="20"/>
        </w:rPr>
        <w:tab/>
      </w:r>
      <w:r w:rsidRPr="006D7B86">
        <w:rPr>
          <w:rFonts w:ascii="Tahoma" w:hAnsi="Tahoma" w:cs="Tahoma"/>
          <w:color w:val="FF0000"/>
          <w:sz w:val="20"/>
          <w:szCs w:val="20"/>
        </w:rPr>
        <w:t>В деня на пристигане, All inclusive започва с обяд – в деня на заминаване завършва със закуска!</w:t>
      </w:r>
    </w:p>
    <w:p w:rsidR="006D7B86" w:rsidRDefault="006D7B86" w:rsidP="006D7B86">
      <w:pPr>
        <w:rPr>
          <w:rFonts w:ascii="Tahoma" w:hAnsi="Tahoma" w:cs="Tahoma"/>
          <w:sz w:val="20"/>
          <w:szCs w:val="20"/>
        </w:rPr>
      </w:pPr>
      <w:r w:rsidRPr="006D7B86">
        <w:rPr>
          <w:rFonts w:ascii="Tahoma" w:hAnsi="Tahoma" w:cs="Tahoma"/>
          <w:sz w:val="20"/>
          <w:szCs w:val="20"/>
        </w:rPr>
        <w:t>•</w:t>
      </w:r>
      <w:r w:rsidRPr="006D7B86">
        <w:rPr>
          <w:rFonts w:ascii="Tahoma" w:hAnsi="Tahoma" w:cs="Tahoma"/>
          <w:sz w:val="20"/>
          <w:szCs w:val="20"/>
        </w:rPr>
        <w:tab/>
        <w:t>След 22:00 ч., всички напитки се заплащат;</w:t>
      </w:r>
    </w:p>
    <w:p w:rsidR="003F3480" w:rsidRPr="006D7B86" w:rsidRDefault="003F3480" w:rsidP="006D7B86">
      <w:pPr>
        <w:rPr>
          <w:rFonts w:ascii="Tahoma" w:hAnsi="Tahoma" w:cs="Tahoma"/>
          <w:sz w:val="20"/>
          <w:szCs w:val="20"/>
        </w:rPr>
      </w:pPr>
      <w:r w:rsidRPr="003F3480">
        <w:rPr>
          <w:rFonts w:ascii="Tahoma" w:hAnsi="Tahoma" w:cs="Tahoma"/>
          <w:sz w:val="20"/>
          <w:szCs w:val="20"/>
        </w:rPr>
        <w:t>•</w:t>
      </w:r>
      <w:r w:rsidRPr="003F3480">
        <w:rPr>
          <w:rFonts w:ascii="Tahoma" w:hAnsi="Tahoma" w:cs="Tahoma"/>
          <w:sz w:val="20"/>
          <w:szCs w:val="20"/>
        </w:rPr>
        <w:tab/>
      </w:r>
      <w:r w:rsidRPr="003F3480">
        <w:rPr>
          <w:rFonts w:ascii="Tahoma" w:hAnsi="Tahoma" w:cs="Tahoma"/>
          <w:color w:val="FF0000"/>
          <w:sz w:val="20"/>
          <w:szCs w:val="20"/>
        </w:rPr>
        <w:t>Хотелът приема на домашни любимци до 5кг, срещу доплащане от 40лв на ден</w:t>
      </w:r>
      <w:r w:rsidRPr="003F3480">
        <w:rPr>
          <w:rFonts w:ascii="Tahoma" w:hAnsi="Tahoma" w:cs="Tahoma"/>
          <w:sz w:val="20"/>
          <w:szCs w:val="20"/>
        </w:rPr>
        <w:t>. Заплащането е при настаняване в хотела, на рецепция. Моля имайте предвид, че не се допускат домашни любимци в ресторанта, лоби бара и около басейна на хотела.</w:t>
      </w:r>
    </w:p>
    <w:p w:rsidR="006D7B86" w:rsidRPr="003F3480" w:rsidRDefault="006D7B86" w:rsidP="006D7B86">
      <w:pPr>
        <w:rPr>
          <w:rFonts w:ascii="Tahoma" w:hAnsi="Tahoma" w:cs="Tahoma"/>
          <w:sz w:val="20"/>
          <w:szCs w:val="20"/>
        </w:rPr>
      </w:pPr>
      <w:r w:rsidRPr="006D7B86">
        <w:rPr>
          <w:rFonts w:ascii="Tahoma" w:hAnsi="Tahoma" w:cs="Tahoma"/>
          <w:sz w:val="20"/>
          <w:szCs w:val="20"/>
        </w:rPr>
        <w:t>Платени допълнителни услуги:паркинг- 20лв на денонощие, сейф на рецепция,телефонни обаждания,билярд,автомобил под наем ,всички вносни напитки и коктейли ,лекар на повикване</w:t>
      </w:r>
      <w:r w:rsidR="003F3480">
        <w:rPr>
          <w:rFonts w:ascii="Tahoma" w:hAnsi="Tahoma" w:cs="Tahoma"/>
          <w:sz w:val="20"/>
          <w:szCs w:val="20"/>
          <w:lang w:val="en-US"/>
        </w:rPr>
        <w:t>;</w:t>
      </w:r>
      <w:r w:rsidR="003F3480">
        <w:rPr>
          <w:rFonts w:ascii="Tahoma" w:hAnsi="Tahoma" w:cs="Tahoma"/>
          <w:sz w:val="20"/>
          <w:szCs w:val="20"/>
        </w:rPr>
        <w:t>кошара</w:t>
      </w:r>
    </w:p>
    <w:p w:rsidR="006D7B86" w:rsidRPr="006D7B86" w:rsidRDefault="006D7B86" w:rsidP="006D7B86">
      <w:pPr>
        <w:rPr>
          <w:rFonts w:ascii="Tahoma" w:hAnsi="Tahoma" w:cs="Tahoma"/>
          <w:sz w:val="20"/>
          <w:szCs w:val="20"/>
        </w:rPr>
      </w:pPr>
      <w:r w:rsidRPr="006D7B86">
        <w:rPr>
          <w:rFonts w:ascii="Tahoma" w:hAnsi="Tahoma" w:cs="Tahoma"/>
          <w:sz w:val="20"/>
          <w:szCs w:val="20"/>
        </w:rPr>
        <w:t>*Моля имайте предвид, че хотела  разполага с паркинг  с ограничен брой паркоместа;</w:t>
      </w:r>
    </w:p>
    <w:p w:rsidR="006D7B86" w:rsidRPr="006D7B86" w:rsidRDefault="006D7B86" w:rsidP="006D7B86">
      <w:pPr>
        <w:rPr>
          <w:rFonts w:ascii="Tahoma" w:hAnsi="Tahoma" w:cs="Tahoma"/>
          <w:sz w:val="20"/>
          <w:szCs w:val="20"/>
        </w:rPr>
      </w:pPr>
      <w:r w:rsidRPr="006D7B86">
        <w:rPr>
          <w:rFonts w:ascii="Tahoma" w:hAnsi="Tahoma" w:cs="Tahoma"/>
          <w:sz w:val="20"/>
          <w:szCs w:val="20"/>
        </w:rPr>
        <w:t xml:space="preserve">*Моля имайте предвид ,че паркингът се заплаща допълнително - при наличие на свободни места, на  място при настаняване. Предварителна резервация не е възможна.                                                                                    </w:t>
      </w:r>
    </w:p>
    <w:p w:rsidR="006D7B86" w:rsidRPr="006D7B86" w:rsidRDefault="006D7B86" w:rsidP="006D7B86">
      <w:pPr>
        <w:rPr>
          <w:rFonts w:ascii="Tahoma" w:hAnsi="Tahoma" w:cs="Tahoma"/>
          <w:sz w:val="20"/>
          <w:szCs w:val="20"/>
        </w:rPr>
      </w:pPr>
      <w:r w:rsidRPr="006D7B86">
        <w:rPr>
          <w:rFonts w:ascii="Tahoma" w:hAnsi="Tahoma" w:cs="Tahoma"/>
          <w:sz w:val="20"/>
          <w:szCs w:val="20"/>
        </w:rPr>
        <w:t>*Забележка: При по-малко от 20 клиента, настанени за един и същи период в хотела, изхранването е по сет  меню.</w:t>
      </w:r>
    </w:p>
    <w:p w:rsidR="00847CDB" w:rsidRPr="008239DF" w:rsidRDefault="006D7B86" w:rsidP="006D7B86">
      <w:pPr>
        <w:rPr>
          <w:rFonts w:ascii="Tahoma" w:hAnsi="Tahoma" w:cs="Tahoma"/>
          <w:sz w:val="20"/>
          <w:szCs w:val="20"/>
        </w:rPr>
      </w:pPr>
      <w:r w:rsidRPr="006D7B86">
        <w:rPr>
          <w:rFonts w:ascii="Tahoma" w:hAnsi="Tahoma" w:cs="Tahoma"/>
          <w:sz w:val="20"/>
          <w:szCs w:val="20"/>
        </w:rPr>
        <w:t>*Хотел Каменец си запазва правото да прави промени в описанието на All inclusive.</w:t>
      </w:r>
    </w:p>
    <w:sectPr w:rsidR="00847CDB" w:rsidRPr="008239DF" w:rsidSect="008239DF">
      <w:pgSz w:w="11906" w:h="16838"/>
      <w:pgMar w:top="1417" w:right="991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606AE1"/>
    <w:multiLevelType w:val="multilevel"/>
    <w:tmpl w:val="90F69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7D7DD0"/>
    <w:multiLevelType w:val="hybridMultilevel"/>
    <w:tmpl w:val="F4F0287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0B38AC"/>
    <w:rsid w:val="000B38AC"/>
    <w:rsid w:val="00385B37"/>
    <w:rsid w:val="003F3480"/>
    <w:rsid w:val="00457DE7"/>
    <w:rsid w:val="004A4717"/>
    <w:rsid w:val="006D7B86"/>
    <w:rsid w:val="006F16E8"/>
    <w:rsid w:val="007345A4"/>
    <w:rsid w:val="007721CF"/>
    <w:rsid w:val="008239DF"/>
    <w:rsid w:val="00847CDB"/>
    <w:rsid w:val="00A25DAC"/>
    <w:rsid w:val="00B57741"/>
    <w:rsid w:val="00C92CE7"/>
    <w:rsid w:val="00D91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77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B38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B38AC"/>
    <w:rPr>
      <w:b/>
      <w:bCs/>
    </w:rPr>
  </w:style>
  <w:style w:type="character" w:styleId="Emphasis">
    <w:name w:val="Emphasis"/>
    <w:basedOn w:val="DefaultParagraphFont"/>
    <w:uiPriority w:val="20"/>
    <w:qFormat/>
    <w:rsid w:val="000B38AC"/>
    <w:rPr>
      <w:i/>
      <w:iCs/>
    </w:rPr>
  </w:style>
  <w:style w:type="paragraph" w:styleId="ListParagraph">
    <w:name w:val="List Paragraph"/>
    <w:basedOn w:val="Normal"/>
    <w:uiPriority w:val="34"/>
    <w:qFormat/>
    <w:rsid w:val="000B38A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B38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B38AC"/>
    <w:rPr>
      <w:b/>
      <w:bCs/>
    </w:rPr>
  </w:style>
  <w:style w:type="character" w:styleId="Emphasis">
    <w:name w:val="Emphasis"/>
    <w:basedOn w:val="DefaultParagraphFont"/>
    <w:uiPriority w:val="20"/>
    <w:qFormat/>
    <w:rsid w:val="000B38AC"/>
    <w:rPr>
      <w:i/>
      <w:iCs/>
    </w:rPr>
  </w:style>
  <w:style w:type="paragraph" w:styleId="ListParagraph">
    <w:name w:val="List Paragraph"/>
    <w:basedOn w:val="Normal"/>
    <w:uiPriority w:val="34"/>
    <w:qFormat/>
    <w:rsid w:val="000B38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18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92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7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13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439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162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4013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1887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8488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0152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43147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97906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5</cp:revision>
  <dcterms:created xsi:type="dcterms:W3CDTF">2024-09-20T08:42:00Z</dcterms:created>
  <dcterms:modified xsi:type="dcterms:W3CDTF">2024-10-08T09:30:00Z</dcterms:modified>
</cp:coreProperties>
</file>