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CCF" w:rsidRDefault="00FB6CCF" w:rsidP="00FB6CCF">
      <w:pPr>
        <w:pStyle w:val="PlainText"/>
      </w:pPr>
    </w:p>
    <w:p w:rsidR="00FB6CCF" w:rsidRPr="00FB6CCF" w:rsidRDefault="00FB6CCF" w:rsidP="00FB6CCF">
      <w:pPr>
        <w:pStyle w:val="PlainText"/>
        <w:rPr>
          <w:i/>
          <w:u w:val="single"/>
        </w:rPr>
      </w:pPr>
      <w:r>
        <w:t xml:space="preserve">на реновирани стаи в корпус </w:t>
      </w:r>
      <w:r w:rsidRPr="00FB6CCF">
        <w:rPr>
          <w:i/>
          <w:u w:val="single"/>
        </w:rPr>
        <w:t>Амфибия на комплекса.</w:t>
      </w:r>
    </w:p>
    <w:p w:rsidR="00FB6CCF" w:rsidRDefault="00FB6CCF" w:rsidP="00FB6CCF">
      <w:pPr>
        <w:pStyle w:val="PlainText"/>
      </w:pPr>
    </w:p>
    <w:p w:rsidR="00FB6CCF" w:rsidRDefault="00FB6CCF" w:rsidP="00FB6CCF">
      <w:pPr>
        <w:pStyle w:val="PlainText"/>
      </w:pPr>
      <w:r>
        <w:t>Стаите са с нова  визия, изцяло нов дизайн на баните и терасите , нови тапицерии и могат да бъдат предлагани и договаряни за следващия сезон  като:</w:t>
      </w:r>
    </w:p>
    <w:p w:rsidR="00FB6CCF" w:rsidRDefault="00FB6CCF" w:rsidP="00FB6CCF">
      <w:pPr>
        <w:pStyle w:val="PlainText"/>
      </w:pPr>
      <w:r>
        <w:t xml:space="preserve">  - Двойна стандартна стая с максимално  настаняване (2+1)</w:t>
      </w:r>
    </w:p>
    <w:p w:rsidR="00FB6CCF" w:rsidRDefault="00FB6CCF" w:rsidP="00FB6CCF">
      <w:pPr>
        <w:pStyle w:val="PlainText"/>
      </w:pPr>
      <w:r>
        <w:t xml:space="preserve">  - Студио - луксозна двойна стая с допълнителен бокс и максимално настаняване (2+1) и</w:t>
      </w:r>
    </w:p>
    <w:p w:rsidR="00FB6CCF" w:rsidRDefault="00FB6CCF" w:rsidP="00FB6CCF">
      <w:pPr>
        <w:pStyle w:val="PlainText"/>
      </w:pPr>
      <w:r>
        <w:t xml:space="preserve">  две тераси</w:t>
      </w:r>
    </w:p>
    <w:p w:rsidR="00FB6CCF" w:rsidRDefault="00FB6CCF" w:rsidP="00FB6CCF">
      <w:pPr>
        <w:pStyle w:val="PlainText"/>
      </w:pPr>
      <w:r>
        <w:t xml:space="preserve">  - Фамилна стая  -две двойни стаи  с две отделни спални, две бани, две тераси с максимално настаняване  (2+1) за първата  спалня и (2) за втората  спалня.Между двете стаи има междинна врата .</w:t>
      </w:r>
    </w:p>
    <w:p w:rsidR="00FB6CCF" w:rsidRDefault="00FB6CCF" w:rsidP="00FB6CCF">
      <w:pPr>
        <w:pStyle w:val="PlainText"/>
      </w:pPr>
      <w:r>
        <w:t xml:space="preserve">  -Мезонет –с максимално  настаняване (4+1) - с климатик на горен етаж</w:t>
      </w:r>
    </w:p>
    <w:p w:rsidR="00751D77" w:rsidRDefault="00751D77">
      <w:bookmarkStart w:id="0" w:name="_GoBack"/>
      <w:bookmarkEnd w:id="0"/>
    </w:p>
    <w:sectPr w:rsidR="00751D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CCF"/>
    <w:rsid w:val="00751D77"/>
    <w:rsid w:val="00FB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9216A48-74BD-4E7A-8C86-FEA4D6B3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FB6CCF"/>
    <w:pPr>
      <w:spacing w:after="0" w:line="240" w:lineRule="auto"/>
    </w:pPr>
    <w:rPr>
      <w:rFonts w:ascii="Verdana" w:hAnsi="Verdana" w:cs="Consolas"/>
      <w:color w:val="2F5496" w:themeColor="accent5" w:themeShade="BF"/>
      <w:sz w:val="18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B6CCF"/>
    <w:rPr>
      <w:rFonts w:ascii="Verdana" w:hAnsi="Verdana" w:cs="Consolas"/>
      <w:color w:val="2F5496" w:themeColor="accent5" w:themeShade="BF"/>
      <w:sz w:val="18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1</cp:revision>
  <dcterms:created xsi:type="dcterms:W3CDTF">2020-10-23T12:18:00Z</dcterms:created>
  <dcterms:modified xsi:type="dcterms:W3CDTF">2020-10-23T12:19:00Z</dcterms:modified>
</cp:coreProperties>
</file>